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DF" w:rsidRDefault="00EF24DF" w:rsidP="00AB5369">
      <w:pPr>
        <w:jc w:val="center"/>
        <w:rPr>
          <w:rFonts w:cs="B Titr"/>
          <w:sz w:val="28"/>
          <w:szCs w:val="28"/>
          <w:rtl/>
          <w:lang w:bidi="fa-IR"/>
        </w:rPr>
      </w:pPr>
      <w:r w:rsidRPr="008D6686">
        <w:rPr>
          <w:rFonts w:cs="B Titr" w:hint="cs"/>
          <w:sz w:val="28"/>
          <w:szCs w:val="28"/>
          <w:rtl/>
        </w:rPr>
        <w:t xml:space="preserve">نظرخواهی از مدیر گروه </w:t>
      </w:r>
      <w:r w:rsidR="00AB5369">
        <w:rPr>
          <w:rFonts w:cs="B Titr" w:hint="cs"/>
          <w:sz w:val="28"/>
          <w:szCs w:val="28"/>
          <w:rtl/>
        </w:rPr>
        <w:t xml:space="preserve">پایه </w:t>
      </w:r>
      <w:r w:rsidRPr="008D6686">
        <w:rPr>
          <w:rFonts w:cs="B Titr" w:hint="cs"/>
          <w:sz w:val="28"/>
          <w:szCs w:val="28"/>
          <w:rtl/>
        </w:rPr>
        <w:t>درباره عضو هیات علمی</w:t>
      </w:r>
      <w:r w:rsidR="00AB5369">
        <w:rPr>
          <w:rFonts w:cs="B Titr"/>
          <w:sz w:val="28"/>
          <w:szCs w:val="28"/>
        </w:rPr>
        <w:t xml:space="preserve"> </w:t>
      </w:r>
    </w:p>
    <w:p w:rsidR="00397BA9" w:rsidRDefault="00397BA9" w:rsidP="00397BA9">
      <w:pPr>
        <w:bidi/>
        <w:ind w:left="172"/>
        <w:rPr>
          <w:rFonts w:cs="B Mitra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استاد</w:t>
      </w:r>
      <w:r w:rsidRPr="008D6686">
        <w:rPr>
          <w:rFonts w:cs="B Mitra" w:hint="cs"/>
          <w:sz w:val="24"/>
          <w:szCs w:val="24"/>
          <w:rtl/>
        </w:rPr>
        <w:t xml:space="preserve"> گرامی</w:t>
      </w:r>
      <w:r>
        <w:rPr>
          <w:rFonts w:cs="B Mitra" w:hint="cs"/>
          <w:sz w:val="24"/>
          <w:szCs w:val="24"/>
          <w:rtl/>
        </w:rPr>
        <w:t xml:space="preserve">: </w:t>
      </w:r>
      <w:r>
        <w:rPr>
          <w:rFonts w:cs="B Mitra" w:hint="cs"/>
          <w:rtl/>
          <w:lang w:bidi="fa-IR"/>
        </w:rPr>
        <w:t xml:space="preserve">فرم زیر به منظور ارزیابی عضو هیات علمی در گروه شما طراحی شده است. خواهشمند است به عنوان مدیر گروه با صداقت نسبت به عملکرد </w:t>
      </w:r>
      <w:r w:rsidR="00D061BD">
        <w:rPr>
          <w:rFonts w:cs="B Mitra" w:hint="cs"/>
          <w:rtl/>
          <w:lang w:bidi="fa-IR"/>
        </w:rPr>
        <w:t>ایشان</w:t>
      </w:r>
      <w:r>
        <w:rPr>
          <w:rFonts w:cs="B Mitra" w:hint="cs"/>
          <w:rtl/>
          <w:lang w:bidi="fa-IR"/>
        </w:rPr>
        <w:t xml:space="preserve">، موارد زیر را علامت بزنید. </w:t>
      </w:r>
    </w:p>
    <w:p w:rsidR="008454D1" w:rsidRPr="008454D1" w:rsidRDefault="008454D1" w:rsidP="00AB5369">
      <w:pPr>
        <w:bidi/>
        <w:ind w:left="172"/>
        <w:rPr>
          <w:rFonts w:cs="B Mitra"/>
          <w:sz w:val="28"/>
          <w:szCs w:val="28"/>
          <w:rtl/>
        </w:rPr>
      </w:pPr>
      <w:r w:rsidRPr="008454D1">
        <w:rPr>
          <w:rFonts w:cs="B Titr" w:hint="cs"/>
          <w:rtl/>
          <w:lang w:bidi="fa-IR"/>
        </w:rPr>
        <w:t>نام  و نام خانوادگی استاد ارزیابی شونده:</w:t>
      </w:r>
      <w:r w:rsidR="00AB5369">
        <w:rPr>
          <w:rFonts w:cs="B Titr" w:hint="cs"/>
          <w:rtl/>
          <w:lang w:bidi="fa-IR"/>
        </w:rPr>
        <w:t xml:space="preserve">                                                      </w:t>
      </w:r>
      <w:r w:rsidRPr="008454D1">
        <w:rPr>
          <w:rFonts w:cs="B Titr" w:hint="cs"/>
          <w:rtl/>
          <w:lang w:bidi="fa-IR"/>
        </w:rPr>
        <w:t xml:space="preserve"> ارزشیابی:</w:t>
      </w:r>
    </w:p>
    <w:tbl>
      <w:tblPr>
        <w:tblpPr w:leftFromText="180" w:rightFromText="180" w:vertAnchor="text" w:horzAnchor="margin" w:tblpXSpec="center" w:tblpY="52"/>
        <w:bidiVisual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5501"/>
        <w:gridCol w:w="810"/>
        <w:gridCol w:w="900"/>
        <w:gridCol w:w="1030"/>
        <w:gridCol w:w="680"/>
        <w:gridCol w:w="940"/>
      </w:tblGrid>
      <w:tr w:rsidR="00AB5369" w:rsidRPr="00BB07AD" w:rsidTr="00AB5369">
        <w:tc>
          <w:tcPr>
            <w:tcW w:w="713" w:type="dxa"/>
            <w:shd w:val="clear" w:color="auto" w:fill="D9D9D9" w:themeFill="background1" w:themeFillShade="D9"/>
          </w:tcPr>
          <w:p w:rsidR="00AB5369" w:rsidRPr="00BB07AD" w:rsidRDefault="00AB5369" w:rsidP="00EF24DF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B07AD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:rsidR="00AB5369" w:rsidRPr="00BB07AD" w:rsidRDefault="00AB5369" w:rsidP="00EF24DF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B07AD">
              <w:rPr>
                <w:rFonts w:cs="B Titr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AB5369" w:rsidRPr="00494DF5" w:rsidRDefault="00AB5369" w:rsidP="00EF24DF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494DF5">
              <w:rPr>
                <w:rFonts w:cs="B Titr" w:hint="cs"/>
                <w:rtl/>
              </w:rPr>
              <w:t>عالی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5369" w:rsidRPr="00494DF5" w:rsidRDefault="00AB5369" w:rsidP="00EF24DF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494DF5">
              <w:rPr>
                <w:rFonts w:cs="B Titr" w:hint="cs"/>
                <w:rtl/>
              </w:rPr>
              <w:t>خوب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AB5369" w:rsidRPr="00494DF5" w:rsidRDefault="00AB5369" w:rsidP="00EF24DF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494DF5">
              <w:rPr>
                <w:rFonts w:cs="B Titr" w:hint="cs"/>
                <w:rtl/>
              </w:rPr>
              <w:t>متوسط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AB5369" w:rsidRPr="00494DF5" w:rsidRDefault="00AB5369" w:rsidP="00EF24DF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494DF5">
              <w:rPr>
                <w:rFonts w:cs="B Titr" w:hint="cs"/>
                <w:rtl/>
              </w:rPr>
              <w:t>ضعیف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:rsidR="00AB5369" w:rsidRPr="00494DF5" w:rsidRDefault="00AB5369" w:rsidP="00EF24DF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AB5369">
              <w:rPr>
                <w:rFonts w:cs="B Titr" w:hint="cs"/>
                <w:sz w:val="20"/>
                <w:szCs w:val="20"/>
                <w:rtl/>
              </w:rPr>
              <w:t>غیرمرتبط</w:t>
            </w:r>
          </w:p>
        </w:tc>
      </w:tr>
      <w:tr w:rsidR="00AB5369" w:rsidRPr="00BB07AD" w:rsidTr="00AB5369">
        <w:tc>
          <w:tcPr>
            <w:tcW w:w="713" w:type="dxa"/>
          </w:tcPr>
          <w:p w:rsidR="00AB5369" w:rsidRPr="000E7556" w:rsidRDefault="00AB5369" w:rsidP="00EF24D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E7556">
              <w:rPr>
                <w:rFonts w:cs="B Nazanin" w:hint="cs"/>
                <w:rtl/>
              </w:rPr>
              <w:t>1</w:t>
            </w:r>
          </w:p>
        </w:tc>
        <w:tc>
          <w:tcPr>
            <w:tcW w:w="5501" w:type="dxa"/>
          </w:tcPr>
          <w:p w:rsidR="00AB5369" w:rsidRPr="000E7556" w:rsidRDefault="00AB5369" w:rsidP="00A55954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E7556">
              <w:rPr>
                <w:rFonts w:cs="B Nazanin" w:hint="cs"/>
                <w:rtl/>
                <w:lang w:bidi="fa-IR"/>
              </w:rPr>
              <w:t xml:space="preserve">حفظ آراستگی ظاهری </w:t>
            </w:r>
            <w:r>
              <w:rPr>
                <w:rFonts w:cs="B Nazanin" w:hint="cs"/>
                <w:rtl/>
                <w:lang w:bidi="fa-IR"/>
              </w:rPr>
              <w:t>مناسب با شئون مدرسی</w:t>
            </w:r>
          </w:p>
        </w:tc>
        <w:tc>
          <w:tcPr>
            <w:tcW w:w="810" w:type="dxa"/>
          </w:tcPr>
          <w:p w:rsidR="00AB5369" w:rsidRPr="00BB07AD" w:rsidRDefault="00AB5369" w:rsidP="00EF24DF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AB5369" w:rsidRPr="00BB07AD" w:rsidRDefault="00AB5369" w:rsidP="00EF24DF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030" w:type="dxa"/>
          </w:tcPr>
          <w:p w:rsidR="00AB5369" w:rsidRPr="00BB07AD" w:rsidRDefault="00AB5369" w:rsidP="00EF24DF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680" w:type="dxa"/>
          </w:tcPr>
          <w:p w:rsidR="00AB5369" w:rsidRPr="00BB07AD" w:rsidRDefault="00AB5369" w:rsidP="00EF24DF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40" w:type="dxa"/>
          </w:tcPr>
          <w:p w:rsidR="00AB5369" w:rsidRPr="00BB07AD" w:rsidRDefault="00AB5369" w:rsidP="00EF24DF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1E7B3D" w:rsidRPr="00BB07AD" w:rsidTr="00E03EFF">
        <w:tc>
          <w:tcPr>
            <w:tcW w:w="713" w:type="dxa"/>
            <w:shd w:val="clear" w:color="auto" w:fill="auto"/>
          </w:tcPr>
          <w:p w:rsidR="001E7B3D" w:rsidRPr="000E7556" w:rsidRDefault="001E7B3D" w:rsidP="00EF24D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E7556">
              <w:rPr>
                <w:rFonts w:cs="B Nazanin" w:hint="cs"/>
                <w:rtl/>
              </w:rPr>
              <w:t>2</w:t>
            </w:r>
          </w:p>
        </w:tc>
        <w:tc>
          <w:tcPr>
            <w:tcW w:w="5501" w:type="dxa"/>
          </w:tcPr>
          <w:p w:rsidR="001E7B3D" w:rsidRPr="000E7556" w:rsidRDefault="001E7B3D" w:rsidP="00F32A68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0E7556">
              <w:rPr>
                <w:rFonts w:cs="B Nazanin" w:hint="cs"/>
                <w:rtl/>
              </w:rPr>
              <w:t xml:space="preserve">نحوه تعامل و  ارتباط اجتماعی با اعضای گروه و </w:t>
            </w:r>
            <w:r w:rsidR="0000462E">
              <w:rPr>
                <w:rFonts w:cs="B Nazanin" w:hint="cs"/>
                <w:rtl/>
              </w:rPr>
              <w:t xml:space="preserve">سایر </w:t>
            </w:r>
            <w:r w:rsidRPr="000E7556">
              <w:rPr>
                <w:rFonts w:cs="B Nazanin" w:hint="cs"/>
                <w:rtl/>
              </w:rPr>
              <w:t>همکاران</w:t>
            </w:r>
          </w:p>
        </w:tc>
        <w:tc>
          <w:tcPr>
            <w:tcW w:w="81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03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68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4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1E7B3D" w:rsidRPr="00BB07AD" w:rsidTr="00AB5369">
        <w:tc>
          <w:tcPr>
            <w:tcW w:w="713" w:type="dxa"/>
          </w:tcPr>
          <w:p w:rsidR="001E7B3D" w:rsidRPr="000E7556" w:rsidRDefault="001E7B3D" w:rsidP="00F32A6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E7556">
              <w:rPr>
                <w:rFonts w:cs="B Nazanin" w:hint="cs"/>
                <w:rtl/>
              </w:rPr>
              <w:t>3</w:t>
            </w:r>
          </w:p>
        </w:tc>
        <w:tc>
          <w:tcPr>
            <w:tcW w:w="5501" w:type="dxa"/>
          </w:tcPr>
          <w:p w:rsidR="001E7B3D" w:rsidRPr="000E7556" w:rsidRDefault="001E7B3D" w:rsidP="00F32A68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0E7556">
              <w:rPr>
                <w:rFonts w:cs="B Nazanin" w:hint="cs"/>
                <w:rtl/>
              </w:rPr>
              <w:t>رعایت نظم و داشتن پشتکار در انجام وظایف و مسئولیت</w:t>
            </w:r>
            <w:r>
              <w:rPr>
                <w:rFonts w:cs="B Nazanin" w:hint="eastAsia"/>
                <w:rtl/>
              </w:rPr>
              <w:t>‌</w:t>
            </w:r>
            <w:r w:rsidRPr="000E7556">
              <w:rPr>
                <w:rFonts w:cs="B Nazanin" w:hint="cs"/>
                <w:rtl/>
              </w:rPr>
              <w:t>های محوله</w:t>
            </w:r>
          </w:p>
        </w:tc>
        <w:tc>
          <w:tcPr>
            <w:tcW w:w="81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03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68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4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1E7B3D" w:rsidRPr="00BB07AD" w:rsidTr="00AB5369">
        <w:tc>
          <w:tcPr>
            <w:tcW w:w="713" w:type="dxa"/>
          </w:tcPr>
          <w:p w:rsidR="001E7B3D" w:rsidRPr="000E7556" w:rsidRDefault="001E7B3D" w:rsidP="00F32A6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E7556">
              <w:rPr>
                <w:rFonts w:cs="B Nazanin" w:hint="cs"/>
                <w:rtl/>
              </w:rPr>
              <w:t>4</w:t>
            </w:r>
          </w:p>
        </w:tc>
        <w:tc>
          <w:tcPr>
            <w:tcW w:w="5501" w:type="dxa"/>
          </w:tcPr>
          <w:p w:rsidR="001E7B3D" w:rsidRPr="000E7556" w:rsidRDefault="001E7B3D" w:rsidP="0040613B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E7556">
              <w:rPr>
                <w:rFonts w:cs="B Nazanin" w:hint="cs"/>
                <w:rtl/>
              </w:rPr>
              <w:t xml:space="preserve">قدرت بیان و تسلط بر مطالب هنگام شرکت نمودن در </w:t>
            </w:r>
            <w:r>
              <w:rPr>
                <w:rFonts w:cs="B Nazanin" w:hint="cs"/>
                <w:rtl/>
                <w:lang w:bidi="fa-IR"/>
              </w:rPr>
              <w:t>جلسات علمی و اداری</w:t>
            </w:r>
          </w:p>
        </w:tc>
        <w:tc>
          <w:tcPr>
            <w:tcW w:w="81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03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68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4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1E7B3D" w:rsidRPr="00BB07AD" w:rsidTr="00AB5369">
        <w:tc>
          <w:tcPr>
            <w:tcW w:w="713" w:type="dxa"/>
          </w:tcPr>
          <w:p w:rsidR="001E7B3D" w:rsidRPr="000E7556" w:rsidRDefault="001E7B3D" w:rsidP="00F32A6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501" w:type="dxa"/>
          </w:tcPr>
          <w:p w:rsidR="001E7B3D" w:rsidRPr="000E7556" w:rsidRDefault="001E7B3D" w:rsidP="001E7B3D">
            <w:pPr>
              <w:tabs>
                <w:tab w:val="left" w:pos="1561"/>
              </w:tabs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E7556">
              <w:rPr>
                <w:rFonts w:cs="B Nazanin" w:hint="cs"/>
                <w:rtl/>
              </w:rPr>
              <w:t>مشارکت و سرپرستی پایان</w:t>
            </w:r>
            <w:r>
              <w:rPr>
                <w:rFonts w:cs="B Nazanin" w:hint="eastAsia"/>
                <w:rtl/>
              </w:rPr>
              <w:t>‌</w:t>
            </w:r>
            <w:r w:rsidRPr="000E7556">
              <w:rPr>
                <w:rFonts w:cs="B Nazanin" w:hint="cs"/>
                <w:rtl/>
              </w:rPr>
              <w:t>نامه</w:t>
            </w:r>
            <w:r>
              <w:rPr>
                <w:rFonts w:cs="B Nazanin" w:hint="eastAsia"/>
                <w:rtl/>
              </w:rPr>
              <w:t>‌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(در صورتی که به دلیل نداشتن دانشجوی مقطع تکمیلی، امکان سرپرستی پایان نامه وجود ندارد، گزینه غیرمرتبط را انتخاب نمایید)</w:t>
            </w:r>
          </w:p>
        </w:tc>
        <w:tc>
          <w:tcPr>
            <w:tcW w:w="81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03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68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4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1E7B3D" w:rsidRPr="00BB07AD" w:rsidTr="00AB5369">
        <w:tc>
          <w:tcPr>
            <w:tcW w:w="713" w:type="dxa"/>
          </w:tcPr>
          <w:p w:rsidR="001E7B3D" w:rsidRPr="000E7556" w:rsidRDefault="001E7B3D" w:rsidP="00F32A6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E7556">
              <w:rPr>
                <w:rFonts w:cs="B Nazanin" w:hint="cs"/>
                <w:rtl/>
              </w:rPr>
              <w:t>6</w:t>
            </w:r>
          </w:p>
        </w:tc>
        <w:tc>
          <w:tcPr>
            <w:tcW w:w="5501" w:type="dxa"/>
          </w:tcPr>
          <w:p w:rsidR="001E7B3D" w:rsidRPr="000E7556" w:rsidRDefault="001E7B3D" w:rsidP="00AB5369">
            <w:pPr>
              <w:tabs>
                <w:tab w:val="left" w:pos="1561"/>
              </w:tabs>
              <w:bidi/>
              <w:spacing w:after="0" w:line="240" w:lineRule="auto"/>
              <w:rPr>
                <w:rFonts w:cs="B Nazanin"/>
                <w:rtl/>
              </w:rPr>
            </w:pPr>
            <w:r w:rsidRPr="000E7556">
              <w:rPr>
                <w:rFonts w:cs="B Nazanin" w:hint="cs"/>
                <w:rtl/>
              </w:rPr>
              <w:t>مشارکت در جلسات گروه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81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03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68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4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1E7B3D" w:rsidRPr="00BB07AD" w:rsidTr="00AB5369">
        <w:tc>
          <w:tcPr>
            <w:tcW w:w="713" w:type="dxa"/>
          </w:tcPr>
          <w:p w:rsidR="001E7B3D" w:rsidRPr="000E7556" w:rsidRDefault="001E7B3D" w:rsidP="00F32A6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E7556">
              <w:rPr>
                <w:rFonts w:cs="B Nazanin" w:hint="cs"/>
                <w:rtl/>
              </w:rPr>
              <w:t>7</w:t>
            </w:r>
          </w:p>
        </w:tc>
        <w:tc>
          <w:tcPr>
            <w:tcW w:w="5501" w:type="dxa"/>
          </w:tcPr>
          <w:p w:rsidR="001E7B3D" w:rsidRPr="000E7556" w:rsidRDefault="001E7B3D" w:rsidP="00F32A68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0E7556">
              <w:rPr>
                <w:rFonts w:cs="B Nazanin" w:hint="cs"/>
                <w:rtl/>
              </w:rPr>
              <w:t xml:space="preserve">حضور فیزیکی در محیط آموزشی و میزان در دسترس بودن </w:t>
            </w:r>
            <w:r>
              <w:rPr>
                <w:rFonts w:cs="B Nazanin" w:hint="cs"/>
                <w:rtl/>
              </w:rPr>
              <w:t>عضو هیات علمی</w:t>
            </w:r>
          </w:p>
        </w:tc>
        <w:tc>
          <w:tcPr>
            <w:tcW w:w="81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03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68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4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1E7B3D" w:rsidRPr="00BB07AD" w:rsidTr="00AB5369">
        <w:tc>
          <w:tcPr>
            <w:tcW w:w="713" w:type="dxa"/>
          </w:tcPr>
          <w:p w:rsidR="001E7B3D" w:rsidRPr="000E7556" w:rsidRDefault="001E7B3D" w:rsidP="00F32A6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E7556">
              <w:rPr>
                <w:rFonts w:cs="B Nazanin" w:hint="cs"/>
                <w:rtl/>
              </w:rPr>
              <w:t>8</w:t>
            </w:r>
          </w:p>
        </w:tc>
        <w:tc>
          <w:tcPr>
            <w:tcW w:w="5501" w:type="dxa"/>
          </w:tcPr>
          <w:p w:rsidR="001E7B3D" w:rsidRPr="000E7556" w:rsidRDefault="001E7B3D" w:rsidP="0000462E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برگزاری </w:t>
            </w:r>
            <w:r w:rsidRPr="000E7556">
              <w:rPr>
                <w:rFonts w:cs="B Nazanin" w:hint="cs"/>
                <w:rtl/>
              </w:rPr>
              <w:t>کلاس</w:t>
            </w:r>
            <w:r>
              <w:rPr>
                <w:rFonts w:cs="B Nazanin" w:hint="cs"/>
                <w:rtl/>
              </w:rPr>
              <w:t>های</w:t>
            </w:r>
            <w:r w:rsidRPr="000E7556">
              <w:rPr>
                <w:rFonts w:cs="B Nazanin" w:hint="cs"/>
                <w:rtl/>
              </w:rPr>
              <w:t xml:space="preserve"> درس</w:t>
            </w:r>
            <w:r w:rsidR="0000462E">
              <w:rPr>
                <w:rFonts w:cs="B Nazanin" w:hint="cs"/>
                <w:rtl/>
              </w:rPr>
              <w:t xml:space="preserve"> به صورت منظم</w:t>
            </w:r>
            <w:r>
              <w:rPr>
                <w:rFonts w:cs="B Nazanin" w:hint="cs"/>
                <w:rtl/>
              </w:rPr>
              <w:t xml:space="preserve"> در طول ترم </w:t>
            </w:r>
          </w:p>
        </w:tc>
        <w:tc>
          <w:tcPr>
            <w:tcW w:w="81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03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68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40" w:type="dxa"/>
          </w:tcPr>
          <w:p w:rsidR="001E7B3D" w:rsidRPr="00BB07AD" w:rsidRDefault="001E7B3D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00462E" w:rsidRPr="00BB07AD" w:rsidTr="00AB5369">
        <w:tc>
          <w:tcPr>
            <w:tcW w:w="713" w:type="dxa"/>
          </w:tcPr>
          <w:p w:rsidR="0000462E" w:rsidRPr="000E7556" w:rsidRDefault="0000462E" w:rsidP="00F32A68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501" w:type="dxa"/>
          </w:tcPr>
          <w:p w:rsidR="0000462E" w:rsidRDefault="0000462E" w:rsidP="001E7B3D">
            <w:pPr>
              <w:bidi/>
              <w:spacing w:after="0" w:line="240" w:lineRule="auto"/>
              <w:rPr>
                <w:rFonts w:cs="B Nazanin" w:hint="cs"/>
                <w:rtl/>
              </w:rPr>
            </w:pPr>
            <w:r w:rsidRPr="00D26D9C">
              <w:rPr>
                <w:rFonts w:cs="B Nazanin" w:hint="cs"/>
                <w:sz w:val="24"/>
                <w:szCs w:val="24"/>
                <w:rtl/>
              </w:rPr>
              <w:t>رعایت شروع و اتمام به موقع کلاس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طول ترم</w:t>
            </w:r>
          </w:p>
        </w:tc>
        <w:tc>
          <w:tcPr>
            <w:tcW w:w="81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03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68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4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00462E" w:rsidRPr="00BB07AD" w:rsidTr="00AB5369">
        <w:tc>
          <w:tcPr>
            <w:tcW w:w="713" w:type="dxa"/>
          </w:tcPr>
          <w:p w:rsidR="0000462E" w:rsidRPr="000E7556" w:rsidRDefault="0000462E" w:rsidP="00F32A6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E7556">
              <w:rPr>
                <w:rFonts w:cs="B Nazanin" w:hint="cs"/>
                <w:rtl/>
              </w:rPr>
              <w:t>10</w:t>
            </w:r>
          </w:p>
        </w:tc>
        <w:tc>
          <w:tcPr>
            <w:tcW w:w="5501" w:type="dxa"/>
          </w:tcPr>
          <w:p w:rsidR="0000462E" w:rsidRPr="000E7556" w:rsidRDefault="0000462E" w:rsidP="00F32A68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0E7556">
              <w:rPr>
                <w:rFonts w:cs="B Nazanin" w:hint="cs"/>
                <w:rtl/>
              </w:rPr>
              <w:t>مشارکت در برگزاری کارگاه</w:t>
            </w:r>
            <w:r>
              <w:rPr>
                <w:rFonts w:cs="B Nazanin" w:hint="eastAsia"/>
                <w:rtl/>
              </w:rPr>
              <w:t>‌</w:t>
            </w:r>
            <w:r w:rsidRPr="000E7556">
              <w:rPr>
                <w:rFonts w:cs="B Nazanin" w:hint="cs"/>
                <w:rtl/>
              </w:rPr>
              <w:t>ها</w:t>
            </w:r>
            <w:r>
              <w:rPr>
                <w:rFonts w:cs="B Nazanin" w:hint="cs"/>
                <w:rtl/>
              </w:rPr>
              <w:t xml:space="preserve"> و دیگر رویدادهای آموزشی </w:t>
            </w:r>
          </w:p>
        </w:tc>
        <w:tc>
          <w:tcPr>
            <w:tcW w:w="81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03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68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4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00462E" w:rsidRPr="00BB07AD" w:rsidTr="00AB5369">
        <w:tc>
          <w:tcPr>
            <w:tcW w:w="713" w:type="dxa"/>
          </w:tcPr>
          <w:p w:rsidR="0000462E" w:rsidRPr="000E7556" w:rsidRDefault="0000462E" w:rsidP="00F32A6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501" w:type="dxa"/>
          </w:tcPr>
          <w:p w:rsidR="0000462E" w:rsidRPr="00D26D9C" w:rsidRDefault="0000462E" w:rsidP="00D660CA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0E7556">
              <w:rPr>
                <w:rFonts w:cs="B Nazanin" w:hint="cs"/>
                <w:rtl/>
                <w:lang w:bidi="fa-IR"/>
              </w:rPr>
              <w:t>مشارکت در برگزاری آزمون</w:t>
            </w:r>
            <w:r>
              <w:rPr>
                <w:rFonts w:cs="B Nazanin" w:hint="eastAsia"/>
                <w:rtl/>
                <w:lang w:bidi="fa-IR"/>
              </w:rPr>
              <w:t>‌</w:t>
            </w:r>
            <w:r w:rsidRPr="000E7556">
              <w:rPr>
                <w:rFonts w:cs="B Nazanin" w:hint="cs"/>
                <w:rtl/>
                <w:lang w:bidi="fa-IR"/>
              </w:rPr>
              <w:t>ها و ارزیابی فراگیران</w:t>
            </w:r>
          </w:p>
        </w:tc>
        <w:tc>
          <w:tcPr>
            <w:tcW w:w="81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03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68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4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00462E" w:rsidRPr="00BB07AD" w:rsidTr="00AB5369">
        <w:tc>
          <w:tcPr>
            <w:tcW w:w="713" w:type="dxa"/>
          </w:tcPr>
          <w:p w:rsidR="0000462E" w:rsidRPr="000E7556" w:rsidRDefault="0000462E" w:rsidP="00F32A6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501" w:type="dxa"/>
          </w:tcPr>
          <w:p w:rsidR="0000462E" w:rsidRPr="000E7556" w:rsidRDefault="0000462E" w:rsidP="00F32A68">
            <w:pPr>
              <w:bidi/>
              <w:spacing w:after="0" w:line="240" w:lineRule="auto"/>
              <w:rPr>
                <w:rFonts w:cs="B Nazanin" w:hint="cs"/>
                <w:rtl/>
              </w:rPr>
            </w:pPr>
            <w:r w:rsidRPr="00D26D9C">
              <w:rPr>
                <w:rFonts w:cs="B Nazanin" w:hint="cs"/>
                <w:sz w:val="24"/>
                <w:szCs w:val="24"/>
                <w:rtl/>
              </w:rPr>
              <w:t>حضور در جلسات امتحان دانشجویان</w:t>
            </w:r>
          </w:p>
        </w:tc>
        <w:tc>
          <w:tcPr>
            <w:tcW w:w="81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03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68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4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00462E" w:rsidRPr="00BB07AD" w:rsidTr="00AB5369">
        <w:tc>
          <w:tcPr>
            <w:tcW w:w="713" w:type="dxa"/>
          </w:tcPr>
          <w:p w:rsidR="0000462E" w:rsidRDefault="0000462E" w:rsidP="0000462E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5501" w:type="dxa"/>
          </w:tcPr>
          <w:p w:rsidR="0000462E" w:rsidRPr="00D26D9C" w:rsidRDefault="0000462E" w:rsidP="00F32A68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26D9C">
              <w:rPr>
                <w:rFonts w:cs="B Nazanin" w:hint="cs"/>
                <w:sz w:val="24"/>
                <w:szCs w:val="24"/>
                <w:rtl/>
              </w:rPr>
              <w:t xml:space="preserve"> به موقع نمرات دانشجویان</w:t>
            </w:r>
          </w:p>
        </w:tc>
        <w:tc>
          <w:tcPr>
            <w:tcW w:w="81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03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68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4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00462E" w:rsidRPr="00BB07AD" w:rsidTr="00AB5369">
        <w:tc>
          <w:tcPr>
            <w:tcW w:w="713" w:type="dxa"/>
          </w:tcPr>
          <w:p w:rsidR="0000462E" w:rsidRDefault="0000462E" w:rsidP="0000462E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5501" w:type="dxa"/>
          </w:tcPr>
          <w:p w:rsidR="0000462E" w:rsidRPr="000E7556" w:rsidRDefault="0000462E" w:rsidP="0000462E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E7556">
              <w:rPr>
                <w:rFonts w:cs="B Nazanin" w:hint="cs"/>
                <w:rtl/>
                <w:lang w:bidi="fa-IR"/>
              </w:rPr>
              <w:t>آشنایی با تازه</w:t>
            </w:r>
            <w:r>
              <w:rPr>
                <w:rFonts w:cs="B Nazanin" w:hint="eastAsia"/>
                <w:rtl/>
                <w:lang w:bidi="fa-IR"/>
              </w:rPr>
              <w:t>‌</w:t>
            </w:r>
            <w:r w:rsidRPr="000E7556">
              <w:rPr>
                <w:rFonts w:cs="B Nazanin" w:hint="cs"/>
                <w:rtl/>
                <w:lang w:bidi="fa-IR"/>
              </w:rPr>
              <w:t>های علمی و حرفه</w:t>
            </w:r>
            <w:r>
              <w:rPr>
                <w:rFonts w:cs="B Nazanin" w:hint="eastAsia"/>
                <w:rtl/>
                <w:lang w:bidi="fa-IR"/>
              </w:rPr>
              <w:t>‌</w:t>
            </w:r>
            <w:r w:rsidRPr="000E7556">
              <w:rPr>
                <w:rFonts w:cs="B Nazanin" w:hint="cs"/>
                <w:rtl/>
                <w:lang w:bidi="fa-IR"/>
              </w:rPr>
              <w:t xml:space="preserve">ای و به روز بودن </w:t>
            </w:r>
            <w:r>
              <w:rPr>
                <w:rFonts w:cs="B Nazanin" w:hint="cs"/>
                <w:rtl/>
                <w:lang w:bidi="fa-IR"/>
              </w:rPr>
              <w:t>عضو هیات علمی</w:t>
            </w:r>
          </w:p>
        </w:tc>
        <w:tc>
          <w:tcPr>
            <w:tcW w:w="81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03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68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4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00462E" w:rsidRPr="00BB07AD" w:rsidTr="00AB5369">
        <w:tc>
          <w:tcPr>
            <w:tcW w:w="713" w:type="dxa"/>
          </w:tcPr>
          <w:p w:rsidR="0000462E" w:rsidRDefault="0000462E" w:rsidP="0000462E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5501" w:type="dxa"/>
          </w:tcPr>
          <w:p w:rsidR="0000462E" w:rsidRPr="000E7556" w:rsidRDefault="0000462E" w:rsidP="00934A0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نظر</w:t>
            </w:r>
            <w:r>
              <w:rPr>
                <w:rFonts w:cs="B Nazanin" w:hint="cs"/>
                <w:rtl/>
                <w:lang w:bidi="fa-IR"/>
              </w:rPr>
              <w:t>کلی</w:t>
            </w:r>
            <w:r>
              <w:rPr>
                <w:rFonts w:cs="B Nazanin" w:hint="cs"/>
                <w:rtl/>
              </w:rPr>
              <w:t xml:space="preserve"> شما در مورد عملکرد آموزشی عضو هیات علمی</w:t>
            </w:r>
          </w:p>
        </w:tc>
        <w:tc>
          <w:tcPr>
            <w:tcW w:w="81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03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68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940" w:type="dxa"/>
          </w:tcPr>
          <w:p w:rsidR="0000462E" w:rsidRPr="00BB07AD" w:rsidRDefault="0000462E" w:rsidP="00F32A68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</w:tbl>
    <w:p w:rsidR="009E11A9" w:rsidRDefault="006A1365" w:rsidP="00350D09">
      <w:pPr>
        <w:bidi/>
        <w:rPr>
          <w:rFonts w:cs="B Zar"/>
          <w:sz w:val="20"/>
          <w:szCs w:val="20"/>
          <w:lang w:bidi="fa-IR"/>
        </w:rPr>
      </w:pPr>
      <w:r w:rsidRPr="0089454E">
        <w:rPr>
          <w:rFonts w:cs="B Zar" w:hint="cs"/>
          <w:b/>
          <w:bCs/>
          <w:sz w:val="20"/>
          <w:szCs w:val="20"/>
          <w:rtl/>
          <w:lang w:bidi="fa-IR"/>
        </w:rPr>
        <w:t>چنانچه علاوه بر موارد فوق نک</w:t>
      </w:r>
      <w:r w:rsidR="005E2EC1">
        <w:rPr>
          <w:rFonts w:cs="B Zar" w:hint="cs"/>
          <w:b/>
          <w:bCs/>
          <w:sz w:val="20"/>
          <w:szCs w:val="20"/>
          <w:rtl/>
          <w:lang w:bidi="fa-IR"/>
        </w:rPr>
        <w:t>ات دیگری قابل ذکر است، مرقوم فرمایید.</w:t>
      </w:r>
    </w:p>
    <w:p w:rsidR="006A1365" w:rsidRPr="00D70CED" w:rsidRDefault="006A1365" w:rsidP="00DB714F">
      <w:pPr>
        <w:bidi/>
        <w:ind w:left="-846"/>
        <w:jc w:val="right"/>
        <w:rPr>
          <w:rFonts w:cs="B Zar"/>
          <w:rtl/>
          <w:lang w:bidi="fa-IR"/>
        </w:rPr>
      </w:pPr>
      <w:r w:rsidRPr="00D70CED">
        <w:rPr>
          <w:rFonts w:cs="B Lotus" w:hint="cs"/>
          <w:b/>
          <w:bCs/>
          <w:rtl/>
        </w:rPr>
        <w:t xml:space="preserve">نام و نام خانوادگی </w:t>
      </w:r>
      <w:r w:rsidR="009E11A9" w:rsidRPr="00D70CED">
        <w:rPr>
          <w:rFonts w:cs="B Lotus" w:hint="cs"/>
          <w:b/>
          <w:bCs/>
          <w:rtl/>
        </w:rPr>
        <w:t>استاد ارزشیابی کننده</w:t>
      </w:r>
      <w:r w:rsidR="00D70CED" w:rsidRPr="00D70CED">
        <w:rPr>
          <w:rFonts w:cs="B Lotus" w:hint="cs"/>
          <w:b/>
          <w:bCs/>
          <w:rtl/>
        </w:rPr>
        <w:t>-</w:t>
      </w:r>
      <w:r w:rsidRPr="00D70CED">
        <w:rPr>
          <w:rFonts w:cs="B Lotus" w:hint="cs"/>
          <w:b/>
          <w:bCs/>
          <w:rtl/>
        </w:rPr>
        <w:t xml:space="preserve"> مهر و امضا  </w:t>
      </w:r>
    </w:p>
    <w:p w:rsidR="006A1365" w:rsidRPr="006A1365" w:rsidRDefault="001F0127" w:rsidP="006A1365">
      <w:pPr>
        <w:rPr>
          <w:rFonts w:cs="B Lotus"/>
          <w:b/>
          <w:bCs/>
          <w:sz w:val="24"/>
          <w:szCs w:val="24"/>
        </w:rPr>
      </w:pPr>
      <w:r>
        <w:rPr>
          <w:rFonts w:cs="B Lotus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7pt;margin-top:2.4pt;width:499.5pt;height:7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POKgIAAFAEAAAOAAAAZHJzL2Uyb0RvYy54bWysVNtu2zAMfR+wfxD0vthJkzQ14hRdugwD&#10;ugvQ7gNkWY6FSaImKbG7rx8lu5mx7WmYHwRRpA6PDklvb3utyFk4L8GUdD7LKRGGQy3NsaRfnw5v&#10;NpT4wEzNFBhR0mfh6e3u9attZwuxgBZULRxBEOOLzpa0DcEWWeZ5KzTzM7DCoLMBp1lA0x2z2rEO&#10;0bXKFnm+zjpwtXXAhfd4ej846S7hN43g4XPTeBGIKilyC2l1aa3imu22rDg6ZlvJRxrsH1hoJg0m&#10;vUDds8DIyck/oLTkDjw0YcZBZ9A0kov0BnzNPP/tNY8tsyK9BcXx9iKT/3+w/NP5iyOyxtpRYpjG&#10;Ej2JPpC30JNFVKezvsCgR4thocfjGBlf6u0D8G+eGNi3zBzFnXPQtYLVyG4eb2aTqwOOjyBV9xFq&#10;TMNOARJQ3zgdAVEMguhYpedLZSIVjofrq+XVeoUujr6bfLm5XqUUrHi5bZ0P7wVoEjcldVj5hM7O&#10;Dz5ENqx4CUnsQcn6IJVKhjtWe+XImWGXHNI3ovtpmDKkw+yrxWoQYOrzU4g8fX+D0DJguyupS7q5&#10;BLEiyvbO1KkZA5Nq2CNlZUYdo3SDiKGv+rEuFdTPqKiDoa1xDHHTgvtBSYctXVL//cScoER9MFiV&#10;m/lyGWcgGcvV9QINN/VUUw8zHKFKGigZtvswzM3JOnlsMdPQBwbusJKNTCLHkg+sRt7Ytkn7ccTi&#10;XEztFPXrR7D7CQAA//8DAFBLAwQUAAYACAAAACEAOj2nnN4AAAAJAQAADwAAAGRycy9kb3ducmV2&#10;LnhtbEyPzU7DMBCE70i8g7VIXFDrQN2/EKdCSCB6g4Lg6sbbJCJeB9tNw9uznOA4mtHMN8VmdJ0Y&#10;MMTWk4braQYCqfK2pVrD2+vDZAUiJkPWdJ5QwzdG2JTnZ4XJrT/RCw67VAsuoZgbDU1KfS5lrBp0&#10;Jk59j8TewQdnEstQSxvMictdJ2+ybCGdaYkXGtPjfYPV5+7oNKzU0/ARt7Pn92px6Nbpajk8fgWt&#10;Ly/Gu1sQCcf0F4ZffEaHkpn2/kg2ik7DZK74S9Kg+AH7azVnveegWs5AloX8/6D8AQAA//8DAFBL&#10;AQItABQABgAIAAAAIQC2gziS/gAAAOEBAAATAAAAAAAAAAAAAAAAAAAAAABbQ29udGVudF9UeXBl&#10;c10ueG1sUEsBAi0AFAAGAAgAAAAhADj9If/WAAAAlAEAAAsAAAAAAAAAAAAAAAAALwEAAF9yZWxz&#10;Ly5yZWxzUEsBAi0AFAAGAAgAAAAhAJcL084qAgAAUAQAAA4AAAAAAAAAAAAAAAAALgIAAGRycy9l&#10;Mm9Eb2MueG1sUEsBAi0AFAAGAAgAAAAhADo9p5zeAAAACQEAAA8AAAAAAAAAAAAAAAAAhAQAAGRy&#10;cy9kb3ducmV2LnhtbFBLBQYAAAAABAAEAPMAAACPBQAAAAA=&#10;">
            <v:textbox>
              <w:txbxContent>
                <w:p w:rsidR="006A056F" w:rsidRPr="00CC6332" w:rsidRDefault="006A056F" w:rsidP="006A056F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C6332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 صورت داشتن هر گونه تضاد منافع  با عضو هیات علمی مورد ارزشیابی به صورت (بلی- خیر) مرقوم بفرمایید.</w:t>
                  </w:r>
                </w:p>
                <w:p w:rsidR="006A056F" w:rsidRDefault="006A056F" w:rsidP="006A056F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6A056F" w:rsidRDefault="006A056F" w:rsidP="006A056F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6A056F" w:rsidRPr="00CC6332" w:rsidRDefault="006A056F" w:rsidP="006A056F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6A056F" w:rsidRPr="00CC6332" w:rsidRDefault="006A056F" w:rsidP="006A056F">
                  <w:pPr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shape>
        </w:pict>
      </w:r>
    </w:p>
    <w:p w:rsidR="006A1365" w:rsidRDefault="006A1365" w:rsidP="006A1365">
      <w:pPr>
        <w:bidi/>
        <w:jc w:val="right"/>
        <w:rPr>
          <w:rFonts w:cs="B Lotus"/>
          <w:b/>
          <w:bCs/>
          <w:sz w:val="24"/>
          <w:szCs w:val="24"/>
          <w:rtl/>
        </w:rPr>
      </w:pPr>
    </w:p>
    <w:sectPr w:rsidR="006A1365" w:rsidSect="006A1365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064F77" w15:done="0"/>
  <w15:commentEx w15:paraId="55A5EF45" w15:done="0"/>
  <w15:commentEx w15:paraId="59D90328" w15:done="0"/>
  <w15:commentEx w15:paraId="2DC03E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A5008" w16cex:dateUtc="2023-01-24T04:27:00Z"/>
  <w16cex:commentExtensible w16cex:durableId="277A5009" w16cex:dateUtc="2023-01-03T04:31:00Z"/>
  <w16cex:commentExtensible w16cex:durableId="277A500A" w16cex:dateUtc="2023-01-03T04:33:00Z"/>
  <w16cex:commentExtensible w16cex:durableId="277A500B" w16cex:dateUtc="2023-01-03T0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064F77" w16cid:durableId="277A5008"/>
  <w16cid:commentId w16cid:paraId="55A5EF45" w16cid:durableId="277A5009"/>
  <w16cid:commentId w16cid:paraId="59D90328" w16cid:durableId="277A500A"/>
  <w16cid:commentId w16cid:paraId="2DC03E1F" w16cid:durableId="277A500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22F" w:rsidRDefault="0069622F" w:rsidP="006A1365">
      <w:pPr>
        <w:spacing w:after="0" w:line="240" w:lineRule="auto"/>
      </w:pPr>
      <w:r>
        <w:separator/>
      </w:r>
    </w:p>
  </w:endnote>
  <w:endnote w:type="continuationSeparator" w:id="1">
    <w:p w:rsidR="0069622F" w:rsidRDefault="0069622F" w:rsidP="006A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22F" w:rsidRDefault="0069622F" w:rsidP="006A1365">
      <w:pPr>
        <w:spacing w:after="0" w:line="240" w:lineRule="auto"/>
      </w:pPr>
      <w:r>
        <w:separator/>
      </w:r>
    </w:p>
  </w:footnote>
  <w:footnote w:type="continuationSeparator" w:id="1">
    <w:p w:rsidR="0069622F" w:rsidRDefault="0069622F" w:rsidP="006A136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محمدحامد حسيني">
    <w15:presenceInfo w15:providerId="AD" w15:userId="S-1-5-21-1844237615-57989841-725345543-70993"/>
  </w15:person>
  <w15:person w15:author="انسيه نوروزي">
    <w15:presenceInfo w15:providerId="AD" w15:userId="S-1-5-21-1844237615-57989841-725345543-254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4DF"/>
    <w:rsid w:val="0000462E"/>
    <w:rsid w:val="0001782B"/>
    <w:rsid w:val="000C46D8"/>
    <w:rsid w:val="000D299B"/>
    <w:rsid w:val="000D7709"/>
    <w:rsid w:val="000E51CA"/>
    <w:rsid w:val="000E7556"/>
    <w:rsid w:val="000F42EE"/>
    <w:rsid w:val="00106FDD"/>
    <w:rsid w:val="00141D1A"/>
    <w:rsid w:val="001458EC"/>
    <w:rsid w:val="00163F30"/>
    <w:rsid w:val="00171DF4"/>
    <w:rsid w:val="001E1DC9"/>
    <w:rsid w:val="001E35A9"/>
    <w:rsid w:val="001E7B3D"/>
    <w:rsid w:val="001F0127"/>
    <w:rsid w:val="00223CD1"/>
    <w:rsid w:val="00230CBC"/>
    <w:rsid w:val="002542BE"/>
    <w:rsid w:val="002712A1"/>
    <w:rsid w:val="00275BD5"/>
    <w:rsid w:val="00283211"/>
    <w:rsid w:val="002908D1"/>
    <w:rsid w:val="00294314"/>
    <w:rsid w:val="002D52E5"/>
    <w:rsid w:val="00300E64"/>
    <w:rsid w:val="00350D09"/>
    <w:rsid w:val="00351554"/>
    <w:rsid w:val="003560FB"/>
    <w:rsid w:val="00376414"/>
    <w:rsid w:val="00397BA9"/>
    <w:rsid w:val="003B5F74"/>
    <w:rsid w:val="003E4231"/>
    <w:rsid w:val="003E7F41"/>
    <w:rsid w:val="00401E00"/>
    <w:rsid w:val="0040613B"/>
    <w:rsid w:val="00407F55"/>
    <w:rsid w:val="00413AF2"/>
    <w:rsid w:val="004363B1"/>
    <w:rsid w:val="00456609"/>
    <w:rsid w:val="004756C0"/>
    <w:rsid w:val="00483523"/>
    <w:rsid w:val="00494DF5"/>
    <w:rsid w:val="004B3259"/>
    <w:rsid w:val="004B7C63"/>
    <w:rsid w:val="004D148C"/>
    <w:rsid w:val="0052431F"/>
    <w:rsid w:val="00566B64"/>
    <w:rsid w:val="005E2EC1"/>
    <w:rsid w:val="005F2B7C"/>
    <w:rsid w:val="005F59E3"/>
    <w:rsid w:val="005F5D5A"/>
    <w:rsid w:val="00643C99"/>
    <w:rsid w:val="00644CA5"/>
    <w:rsid w:val="00654666"/>
    <w:rsid w:val="0069622F"/>
    <w:rsid w:val="006A056F"/>
    <w:rsid w:val="006A1365"/>
    <w:rsid w:val="006A19B8"/>
    <w:rsid w:val="006A713B"/>
    <w:rsid w:val="006B49EC"/>
    <w:rsid w:val="006C2879"/>
    <w:rsid w:val="006C3693"/>
    <w:rsid w:val="006D28A6"/>
    <w:rsid w:val="006E1164"/>
    <w:rsid w:val="00713F52"/>
    <w:rsid w:val="007206BC"/>
    <w:rsid w:val="00720725"/>
    <w:rsid w:val="00726D0E"/>
    <w:rsid w:val="007502EB"/>
    <w:rsid w:val="00762ACC"/>
    <w:rsid w:val="00766AF6"/>
    <w:rsid w:val="007A74DF"/>
    <w:rsid w:val="007B1618"/>
    <w:rsid w:val="007C6059"/>
    <w:rsid w:val="007D0C74"/>
    <w:rsid w:val="008030DD"/>
    <w:rsid w:val="00806085"/>
    <w:rsid w:val="0083188A"/>
    <w:rsid w:val="00834671"/>
    <w:rsid w:val="008454D1"/>
    <w:rsid w:val="008536E5"/>
    <w:rsid w:val="00853FAA"/>
    <w:rsid w:val="008605B5"/>
    <w:rsid w:val="0088730C"/>
    <w:rsid w:val="00893F37"/>
    <w:rsid w:val="0089454E"/>
    <w:rsid w:val="008B7D12"/>
    <w:rsid w:val="008C2D34"/>
    <w:rsid w:val="008D2AF5"/>
    <w:rsid w:val="008E58C1"/>
    <w:rsid w:val="008E6A19"/>
    <w:rsid w:val="00915854"/>
    <w:rsid w:val="00916807"/>
    <w:rsid w:val="009233DD"/>
    <w:rsid w:val="00934113"/>
    <w:rsid w:val="00934A0A"/>
    <w:rsid w:val="00950E92"/>
    <w:rsid w:val="00957681"/>
    <w:rsid w:val="0098398C"/>
    <w:rsid w:val="009C36A1"/>
    <w:rsid w:val="009E11A9"/>
    <w:rsid w:val="009E11C7"/>
    <w:rsid w:val="00A2021E"/>
    <w:rsid w:val="00A227E0"/>
    <w:rsid w:val="00A34846"/>
    <w:rsid w:val="00A5108B"/>
    <w:rsid w:val="00A55954"/>
    <w:rsid w:val="00A655AB"/>
    <w:rsid w:val="00A77A8F"/>
    <w:rsid w:val="00A83FAF"/>
    <w:rsid w:val="00AB2299"/>
    <w:rsid w:val="00AB5369"/>
    <w:rsid w:val="00AD5FBA"/>
    <w:rsid w:val="00AF4902"/>
    <w:rsid w:val="00B14033"/>
    <w:rsid w:val="00B24F61"/>
    <w:rsid w:val="00B30D1D"/>
    <w:rsid w:val="00B32150"/>
    <w:rsid w:val="00B4109C"/>
    <w:rsid w:val="00B602A7"/>
    <w:rsid w:val="00B73D1C"/>
    <w:rsid w:val="00B92CC1"/>
    <w:rsid w:val="00BA0BDD"/>
    <w:rsid w:val="00BA71C7"/>
    <w:rsid w:val="00BA75B4"/>
    <w:rsid w:val="00BB1858"/>
    <w:rsid w:val="00BB347B"/>
    <w:rsid w:val="00BB354F"/>
    <w:rsid w:val="00BC06E3"/>
    <w:rsid w:val="00BE2732"/>
    <w:rsid w:val="00BF149A"/>
    <w:rsid w:val="00C105F6"/>
    <w:rsid w:val="00C37495"/>
    <w:rsid w:val="00C64300"/>
    <w:rsid w:val="00C925E4"/>
    <w:rsid w:val="00CA2BE0"/>
    <w:rsid w:val="00CB3D5C"/>
    <w:rsid w:val="00CD138C"/>
    <w:rsid w:val="00CD236B"/>
    <w:rsid w:val="00CF5941"/>
    <w:rsid w:val="00CF67A1"/>
    <w:rsid w:val="00D015DF"/>
    <w:rsid w:val="00D061BD"/>
    <w:rsid w:val="00D2296C"/>
    <w:rsid w:val="00D31B85"/>
    <w:rsid w:val="00D660CA"/>
    <w:rsid w:val="00D70CED"/>
    <w:rsid w:val="00D72AD2"/>
    <w:rsid w:val="00D74730"/>
    <w:rsid w:val="00DA389D"/>
    <w:rsid w:val="00DB54CC"/>
    <w:rsid w:val="00DB714F"/>
    <w:rsid w:val="00DD0325"/>
    <w:rsid w:val="00DD0E84"/>
    <w:rsid w:val="00DE391F"/>
    <w:rsid w:val="00DE57BF"/>
    <w:rsid w:val="00E04F9E"/>
    <w:rsid w:val="00E26A06"/>
    <w:rsid w:val="00E45DE6"/>
    <w:rsid w:val="00E605C2"/>
    <w:rsid w:val="00E64E4C"/>
    <w:rsid w:val="00E921CC"/>
    <w:rsid w:val="00E93E41"/>
    <w:rsid w:val="00EA068B"/>
    <w:rsid w:val="00EE5285"/>
    <w:rsid w:val="00EF13BE"/>
    <w:rsid w:val="00EF24DF"/>
    <w:rsid w:val="00F32A68"/>
    <w:rsid w:val="00F51A7F"/>
    <w:rsid w:val="00F53D06"/>
    <w:rsid w:val="00F7196B"/>
    <w:rsid w:val="00F83D61"/>
    <w:rsid w:val="00F93A79"/>
    <w:rsid w:val="00FC2759"/>
    <w:rsid w:val="00FD0DB2"/>
    <w:rsid w:val="00FE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1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365"/>
  </w:style>
  <w:style w:type="paragraph" w:styleId="Footer">
    <w:name w:val="footer"/>
    <w:basedOn w:val="Normal"/>
    <w:link w:val="FooterChar"/>
    <w:uiPriority w:val="99"/>
    <w:semiHidden/>
    <w:unhideWhenUsed/>
    <w:rsid w:val="006A1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365"/>
  </w:style>
  <w:style w:type="character" w:styleId="CommentReference">
    <w:name w:val="annotation reference"/>
    <w:basedOn w:val="DefaultParagraphFont"/>
    <w:uiPriority w:val="99"/>
    <w:semiHidden/>
    <w:unhideWhenUsed/>
    <w:rsid w:val="005F5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D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3621552634</dc:creator>
  <cp:lastModifiedBy>3621552634</cp:lastModifiedBy>
  <cp:revision>5</cp:revision>
  <cp:lastPrinted>2022-06-20T06:58:00Z</cp:lastPrinted>
  <dcterms:created xsi:type="dcterms:W3CDTF">2023-07-11T03:10:00Z</dcterms:created>
  <dcterms:modified xsi:type="dcterms:W3CDTF">2023-07-11T04:03:00Z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fa41f5dc6053d1786f0d3f3ef5429d5f72cba2819e750524bb19f5f2455cc087</vt:lpwstr>
  </property>
</Properties>
</file>